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F5" w:rsidRPr="000D1635" w:rsidRDefault="00E00F37" w:rsidP="00E0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35">
        <w:rPr>
          <w:rFonts w:ascii="Times New Roman" w:hAnsi="Times New Roman" w:cs="Times New Roman"/>
          <w:b/>
          <w:sz w:val="28"/>
          <w:szCs w:val="28"/>
        </w:rPr>
        <w:t>План работы по организации горячего питания</w:t>
      </w:r>
    </w:p>
    <w:p w:rsidR="00E00F37" w:rsidRPr="000D1635" w:rsidRDefault="00E00F37" w:rsidP="00E00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35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E00F37" w:rsidRPr="000D1635" w:rsidRDefault="00E00F37" w:rsidP="00E0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-40"/>
        <w:tblW w:w="11115" w:type="dxa"/>
        <w:tblLayout w:type="fixed"/>
        <w:tblLook w:val="04A0"/>
      </w:tblPr>
      <w:tblGrid>
        <w:gridCol w:w="485"/>
        <w:gridCol w:w="2742"/>
        <w:gridCol w:w="1984"/>
        <w:gridCol w:w="1985"/>
        <w:gridCol w:w="2126"/>
        <w:gridCol w:w="1793"/>
      </w:tblGrid>
      <w:tr w:rsidR="00E00F37" w:rsidRPr="000D1635" w:rsidTr="000D1635">
        <w:trPr>
          <w:cnfStyle w:val="100000000000"/>
        </w:trPr>
        <w:tc>
          <w:tcPr>
            <w:cnfStyle w:val="001000000000"/>
            <w:tcW w:w="485" w:type="dxa"/>
          </w:tcPr>
          <w:p w:rsidR="00E00F37" w:rsidRPr="000D1635" w:rsidRDefault="00E00F37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2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cnfStyle w:val="1000000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Объект контроля</w:t>
            </w: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34"/>
              <w:cnfStyle w:val="1000000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Ответственный</w:t>
            </w:r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200"/>
              <w:cnfStyle w:val="1000000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Периодичность</w:t>
            </w:r>
          </w:p>
        </w:tc>
        <w:tc>
          <w:tcPr>
            <w:tcW w:w="2126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cnfStyle w:val="1000000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Инструмент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before="120" w:line="220" w:lineRule="exact"/>
              <w:cnfStyle w:val="1000000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контроля</w:t>
            </w:r>
          </w:p>
        </w:tc>
        <w:tc>
          <w:tcPr>
            <w:tcW w:w="1793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cnfStyle w:val="1000000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Форма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before="120" w:line="220" w:lineRule="exact"/>
              <w:cnfStyle w:val="100000000000"/>
            </w:pPr>
            <w:r w:rsidRPr="000D1635">
              <w:rPr>
                <w:rStyle w:val="11pt"/>
                <w:sz w:val="20"/>
                <w:szCs w:val="20"/>
              </w:rPr>
              <w:t>К</w:t>
            </w:r>
            <w:r w:rsidRPr="000D1635">
              <w:rPr>
                <w:rStyle w:val="11pt"/>
                <w:rFonts w:eastAsia="Candara"/>
                <w:sz w:val="20"/>
                <w:szCs w:val="20"/>
              </w:rPr>
              <w:t>онтроля</w:t>
            </w:r>
          </w:p>
        </w:tc>
      </w:tr>
      <w:tr w:rsidR="000D1635" w:rsidRPr="000D1635" w:rsidTr="000D1635">
        <w:trPr>
          <w:cnfStyle w:val="000000100000"/>
        </w:trPr>
        <w:tc>
          <w:tcPr>
            <w:cnfStyle w:val="001000000000"/>
            <w:tcW w:w="485" w:type="dxa"/>
          </w:tcPr>
          <w:p w:rsidR="00E00F37" w:rsidRPr="000D1635" w:rsidRDefault="00AC1384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E00F37" w:rsidRPr="000D1635" w:rsidRDefault="00E00F37" w:rsidP="00AF08AB">
            <w:pPr>
              <w:pStyle w:val="1"/>
              <w:shd w:val="clear" w:color="auto" w:fill="auto"/>
              <w:spacing w:line="250" w:lineRule="exact"/>
              <w:cnfStyle w:val="000000100000"/>
              <w:rPr>
                <w:highlight w:val="yellow"/>
              </w:rPr>
            </w:pPr>
            <w:r w:rsidRPr="00AF08AB">
              <w:rPr>
                <w:rStyle w:val="11pt"/>
                <w:rFonts w:eastAsia="Candara"/>
                <w:sz w:val="20"/>
                <w:szCs w:val="20"/>
              </w:rPr>
              <w:t xml:space="preserve">Соблюдение </w:t>
            </w:r>
            <w:r w:rsidR="00AF08AB" w:rsidRPr="00AF08AB">
              <w:rPr>
                <w:rStyle w:val="11pt"/>
                <w:rFonts w:eastAsia="Candara"/>
                <w:sz w:val="20"/>
                <w:szCs w:val="20"/>
              </w:rPr>
              <w:t xml:space="preserve"> </w:t>
            </w:r>
            <w:r w:rsidRPr="00AF08AB">
              <w:rPr>
                <w:rStyle w:val="11pt"/>
                <w:rFonts w:eastAsia="Candara"/>
                <w:sz w:val="20"/>
                <w:szCs w:val="20"/>
              </w:rPr>
              <w:t xml:space="preserve">норм </w:t>
            </w:r>
            <w:r w:rsidRPr="00AF08AB">
              <w:rPr>
                <w:rStyle w:val="Candara"/>
              </w:rPr>
              <w:t>1</w:t>
            </w:r>
            <w:r w:rsidRPr="00AF08AB">
              <w:rPr>
                <w:rStyle w:val="11pt"/>
                <w:rFonts w:eastAsia="Candara"/>
                <w:sz w:val="20"/>
                <w:szCs w:val="20"/>
              </w:rPr>
              <w:t>итания</w:t>
            </w: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34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Семченко И.А. Плетнева Е.Ю.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Лесникова</w:t>
            </w:r>
            <w:proofErr w:type="spellEnd"/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 Н.Ф.</w:t>
            </w:r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Меню</w:t>
            </w:r>
          </w:p>
        </w:tc>
        <w:tc>
          <w:tcPr>
            <w:tcW w:w="1793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 меню</w:t>
            </w:r>
          </w:p>
        </w:tc>
      </w:tr>
      <w:tr w:rsidR="00E00F37" w:rsidRPr="000D1635" w:rsidTr="000D1635">
        <w:trPr>
          <w:cnfStyle w:val="000000010000"/>
        </w:trPr>
        <w:tc>
          <w:tcPr>
            <w:cnfStyle w:val="001000000000"/>
            <w:tcW w:w="485" w:type="dxa"/>
            <w:vMerge w:val="restart"/>
          </w:tcPr>
          <w:p w:rsidR="00E00F37" w:rsidRPr="000D1635" w:rsidRDefault="00AC1384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  <w:vMerge w:val="restart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Качество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приготовления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BookmanOldStyle7pt0pt"/>
                <w:rFonts w:ascii="Times New Roman" w:hAnsi="Times New Roman" w:cs="Times New Roman"/>
                <w:sz w:val="20"/>
                <w:szCs w:val="20"/>
              </w:rPr>
              <w:t>пищи</w:t>
            </w: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34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Павлова А.А.</w:t>
            </w:r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Журнал регистрации по </w:t>
            </w:r>
            <w:proofErr w:type="gram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контролю за</w:t>
            </w:r>
            <w:proofErr w:type="gramEnd"/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 качеством готовой продукции</w:t>
            </w:r>
          </w:p>
        </w:tc>
        <w:tc>
          <w:tcPr>
            <w:tcW w:w="1793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Методика органолептиче</w:t>
            </w:r>
            <w:r w:rsidRPr="000D1635">
              <w:rPr>
                <w:rStyle w:val="11pt0"/>
                <w:rFonts w:eastAsia="Bookman Old Style"/>
                <w:sz w:val="20"/>
                <w:szCs w:val="20"/>
              </w:rPr>
              <w:softHyphen/>
              <w:t>ской оценки пищи</w:t>
            </w:r>
          </w:p>
        </w:tc>
      </w:tr>
      <w:tr w:rsidR="000D1635" w:rsidRPr="000D1635" w:rsidTr="000D1635">
        <w:trPr>
          <w:cnfStyle w:val="000000100000"/>
        </w:trPr>
        <w:tc>
          <w:tcPr>
            <w:cnfStyle w:val="001000000000"/>
            <w:tcW w:w="485" w:type="dxa"/>
            <w:vMerge/>
          </w:tcPr>
          <w:p w:rsidR="00E00F37" w:rsidRPr="000D1635" w:rsidRDefault="00E00F37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E00F37" w:rsidRPr="000D1635" w:rsidRDefault="00E00F37" w:rsidP="00E00F3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60" w:line="220" w:lineRule="exact"/>
              <w:ind w:left="34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before="60" w:line="220" w:lineRule="exact"/>
              <w:ind w:left="34"/>
              <w:cnfStyle w:val="00000010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Блюда на анализ</w:t>
            </w:r>
          </w:p>
        </w:tc>
      </w:tr>
      <w:tr w:rsidR="00E00F37" w:rsidRPr="000D1635" w:rsidTr="000D1635">
        <w:trPr>
          <w:cnfStyle w:val="000000010000"/>
        </w:trPr>
        <w:tc>
          <w:tcPr>
            <w:cnfStyle w:val="001000000000"/>
            <w:tcW w:w="485" w:type="dxa"/>
            <w:vMerge w:val="restart"/>
          </w:tcPr>
          <w:p w:rsidR="00E00F37" w:rsidRPr="000D1635" w:rsidRDefault="00AC1384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vMerge w:val="restart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Сроки хранения и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своевременного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использования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скоропортящихся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продуктов</w:t>
            </w: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hanging="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Павлова А.А.</w:t>
            </w:r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Журнал регистрации по </w:t>
            </w:r>
            <w:proofErr w:type="gram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контролю за</w:t>
            </w:r>
            <w:proofErr w:type="gramEnd"/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 качеством готовой продукции</w:t>
            </w:r>
          </w:p>
        </w:tc>
        <w:tc>
          <w:tcPr>
            <w:tcW w:w="1793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120" w:hanging="22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Анализ, учет</w:t>
            </w:r>
          </w:p>
        </w:tc>
      </w:tr>
      <w:tr w:rsidR="000D1635" w:rsidRPr="000D1635" w:rsidTr="000D1635">
        <w:trPr>
          <w:cnfStyle w:val="000000100000"/>
        </w:trPr>
        <w:tc>
          <w:tcPr>
            <w:cnfStyle w:val="001000000000"/>
            <w:tcW w:w="485" w:type="dxa"/>
            <w:vMerge/>
          </w:tcPr>
          <w:p w:rsidR="00E00F37" w:rsidRPr="000D1635" w:rsidRDefault="00E00F37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E00F37" w:rsidRPr="000D1635" w:rsidRDefault="00E00F37" w:rsidP="00E00F3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ind w:hanging="108"/>
              <w:cnfStyle w:val="00000010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Бракеражная</w:t>
            </w:r>
            <w:proofErr w:type="spellEnd"/>
          </w:p>
          <w:p w:rsidR="00E00F37" w:rsidRPr="000D1635" w:rsidRDefault="00E00F37" w:rsidP="00E00F37">
            <w:pPr>
              <w:pStyle w:val="1"/>
              <w:shd w:val="clear" w:color="auto" w:fill="auto"/>
              <w:spacing w:before="120" w:line="220" w:lineRule="exact"/>
              <w:ind w:hanging="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  <w:vMerge w:val="restart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vMerge w:val="restart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  <w:vMerge w:val="restart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ind w:left="120" w:hanging="22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before="120" w:line="220" w:lineRule="exact"/>
              <w:ind w:left="120" w:hanging="22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документации</w:t>
            </w:r>
          </w:p>
        </w:tc>
      </w:tr>
      <w:tr w:rsidR="00E00F37" w:rsidRPr="000D1635" w:rsidTr="000D1635">
        <w:trPr>
          <w:cnfStyle w:val="000000010000"/>
        </w:trPr>
        <w:tc>
          <w:tcPr>
            <w:cnfStyle w:val="001000000000"/>
            <w:tcW w:w="485" w:type="dxa"/>
            <w:vMerge/>
          </w:tcPr>
          <w:p w:rsidR="00E00F37" w:rsidRPr="000D1635" w:rsidRDefault="00E00F37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cnfStyle w:val="000000010000"/>
              <w:rPr>
                <w:rStyle w:val="11pt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ind w:hanging="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Родительский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before="120" w:line="220" w:lineRule="exact"/>
              <w:ind w:hanging="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комитет</w:t>
            </w:r>
          </w:p>
        </w:tc>
        <w:tc>
          <w:tcPr>
            <w:tcW w:w="1985" w:type="dxa"/>
            <w:vMerge/>
          </w:tcPr>
          <w:p w:rsidR="00E00F37" w:rsidRPr="000D1635" w:rsidRDefault="00E00F37" w:rsidP="00E00F37">
            <w:pPr>
              <w:ind w:left="-108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cnfStyle w:val="000000010000"/>
              <w:rPr>
                <w:rStyle w:val="11pt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cnfStyle w:val="000000010000"/>
              <w:rPr>
                <w:rStyle w:val="11pt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100000"/>
        </w:trPr>
        <w:tc>
          <w:tcPr>
            <w:cnfStyle w:val="001000000000"/>
            <w:tcW w:w="485" w:type="dxa"/>
            <w:vMerge/>
          </w:tcPr>
          <w:p w:rsidR="00E00F37" w:rsidRPr="000D1635" w:rsidRDefault="00E00F37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cnfStyle w:val="000000100000"/>
              <w:rPr>
                <w:rStyle w:val="11pt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60" w:line="220" w:lineRule="exact"/>
              <w:ind w:hanging="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</w:t>
            </w:r>
          </w:p>
          <w:p w:rsidR="00E00F37" w:rsidRPr="000D1635" w:rsidRDefault="00E00F37" w:rsidP="00E00F37">
            <w:pPr>
              <w:pStyle w:val="1"/>
              <w:shd w:val="clear" w:color="auto" w:fill="auto"/>
              <w:spacing w:before="60" w:line="220" w:lineRule="exact"/>
              <w:ind w:hanging="108"/>
              <w:cnfStyle w:val="00000010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  <w:vMerge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cnfStyle w:val="000000100000"/>
              <w:rPr>
                <w:rStyle w:val="11pt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E00F37" w:rsidRPr="000D1635" w:rsidRDefault="00E00F37" w:rsidP="00E00F37">
            <w:pPr>
              <w:pStyle w:val="1"/>
              <w:shd w:val="clear" w:color="auto" w:fill="auto"/>
              <w:spacing w:after="120" w:line="220" w:lineRule="exact"/>
              <w:cnfStyle w:val="000000100000"/>
              <w:rPr>
                <w:rStyle w:val="11pt"/>
                <w:sz w:val="20"/>
                <w:szCs w:val="20"/>
              </w:rPr>
            </w:pPr>
          </w:p>
        </w:tc>
      </w:tr>
      <w:tr w:rsidR="00E00F37" w:rsidRPr="000D1635" w:rsidTr="000D1635">
        <w:trPr>
          <w:cnfStyle w:val="000000010000"/>
        </w:trPr>
        <w:tc>
          <w:tcPr>
            <w:cnfStyle w:val="001000000000"/>
            <w:tcW w:w="485" w:type="dxa"/>
          </w:tcPr>
          <w:p w:rsidR="00E00F37" w:rsidRPr="000D1635" w:rsidRDefault="00AC1384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1984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hanging="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Плетнева Е.Ю.</w:t>
            </w:r>
          </w:p>
        </w:tc>
        <w:tc>
          <w:tcPr>
            <w:tcW w:w="1985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20" w:lineRule="exact"/>
              <w:ind w:left="120" w:hanging="22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Журнал регистрации температуры холодильников на пищеблоке</w:t>
            </w:r>
          </w:p>
        </w:tc>
        <w:tc>
          <w:tcPr>
            <w:tcW w:w="1793" w:type="dxa"/>
          </w:tcPr>
          <w:p w:rsidR="00E00F37" w:rsidRPr="000D1635" w:rsidRDefault="00E00F37" w:rsidP="00E00F37">
            <w:pPr>
              <w:pStyle w:val="1"/>
              <w:shd w:val="clear" w:color="auto" w:fill="auto"/>
              <w:spacing w:line="254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Проверка записей в журнале</w:t>
            </w:r>
          </w:p>
        </w:tc>
      </w:tr>
      <w:tr w:rsidR="000D1635" w:rsidRPr="000D1635" w:rsidTr="000D1635">
        <w:trPr>
          <w:cnfStyle w:val="000000100000"/>
        </w:trPr>
        <w:tc>
          <w:tcPr>
            <w:cnfStyle w:val="001000000000"/>
            <w:tcW w:w="485" w:type="dxa"/>
            <w:vMerge w:val="restart"/>
          </w:tcPr>
          <w:p w:rsidR="00AC1384" w:rsidRPr="000D1635" w:rsidRDefault="00AC1384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2" w:type="dxa"/>
            <w:vMerge w:val="restart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0" w:lineRule="exact"/>
              <w:cnfStyle w:val="0000001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Соблюдение правил и требований транспортировки продуктов</w:t>
            </w: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7" w:lineRule="exact"/>
              <w:ind w:left="-108"/>
              <w:cnfStyle w:val="00000010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Лесникова</w:t>
            </w:r>
            <w:proofErr w:type="spellEnd"/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 Н.Ф. Плетнева Е.Ю.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При поступлении продуктов</w:t>
            </w:r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Акт</w:t>
            </w:r>
          </w:p>
        </w:tc>
        <w:tc>
          <w:tcPr>
            <w:tcW w:w="1793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Наблюдение</w:t>
            </w:r>
          </w:p>
        </w:tc>
      </w:tr>
      <w:tr w:rsidR="00AC1384" w:rsidRPr="000D1635" w:rsidTr="000D1635">
        <w:trPr>
          <w:cnfStyle w:val="000000010000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E0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E00F3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6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60" w:line="220" w:lineRule="exact"/>
              <w:ind w:left="-108"/>
              <w:cnfStyle w:val="00000001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12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12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документации</w:t>
            </w:r>
          </w:p>
        </w:tc>
      </w:tr>
      <w:tr w:rsidR="000D1635" w:rsidRPr="000D1635" w:rsidTr="000D1635">
        <w:trPr>
          <w:cnfStyle w:val="000000100000"/>
          <w:trHeight w:val="996"/>
        </w:trPr>
        <w:tc>
          <w:tcPr>
            <w:cnfStyle w:val="001000000000"/>
            <w:tcW w:w="485" w:type="dxa"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cnfStyle w:val="0000001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Закладка блюд</w:t>
            </w: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Павлова А.А.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Журнал регистрации по </w:t>
            </w:r>
            <w:proofErr w:type="gram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контролю за</w:t>
            </w:r>
            <w:proofErr w:type="gramEnd"/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 качеством готовой продукции</w:t>
            </w:r>
          </w:p>
        </w:tc>
        <w:tc>
          <w:tcPr>
            <w:tcW w:w="1793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120"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120"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документации</w:t>
            </w:r>
          </w:p>
        </w:tc>
      </w:tr>
      <w:tr w:rsidR="00AC1384" w:rsidRPr="000D1635" w:rsidTr="000D1635">
        <w:trPr>
          <w:cnfStyle w:val="000000010000"/>
        </w:trPr>
        <w:tc>
          <w:tcPr>
            <w:cnfStyle w:val="001000000000"/>
            <w:tcW w:w="485" w:type="dxa"/>
            <w:vMerge w:val="restart"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2" w:type="dxa"/>
            <w:vMerge w:val="restart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Маркировка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посуды,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оборудования</w:t>
            </w: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Плетнева Е.Ю.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12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Оперативный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12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контроль</w:t>
            </w:r>
          </w:p>
        </w:tc>
        <w:tc>
          <w:tcPr>
            <w:tcW w:w="1793" w:type="dxa"/>
            <w:vMerge w:val="restart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Наблюдение </w:t>
            </w:r>
          </w:p>
        </w:tc>
      </w:tr>
      <w:tr w:rsidR="000D1635" w:rsidRPr="000D1635" w:rsidTr="000D1635">
        <w:trPr>
          <w:cnfStyle w:val="000000100000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AC138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Волегова</w:t>
            </w:r>
            <w:proofErr w:type="spellEnd"/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 Л.М.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При подготовке к новому учебному году, при поступлении заявок</w:t>
            </w:r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120"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Оперативный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120"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контроль</w:t>
            </w:r>
          </w:p>
        </w:tc>
        <w:tc>
          <w:tcPr>
            <w:tcW w:w="1793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AC1384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AC138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6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60" w:line="220" w:lineRule="exact"/>
              <w:ind w:left="-108"/>
              <w:cnfStyle w:val="00000001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 w:val="restart"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2" w:type="dxa"/>
            <w:vMerge w:val="restart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0" w:lineRule="exact"/>
              <w:cnfStyle w:val="00000010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Норма выхода блюд (вес, объем)</w:t>
            </w: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Павлова А.А.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Периодическое составление акта</w:t>
            </w:r>
          </w:p>
        </w:tc>
        <w:tc>
          <w:tcPr>
            <w:tcW w:w="1793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Контрольное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взвешивание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блюд</w:t>
            </w:r>
          </w:p>
        </w:tc>
      </w:tr>
      <w:tr w:rsidR="00AC1384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AC138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120" w:line="220" w:lineRule="exact"/>
              <w:ind w:left="-108"/>
              <w:cnfStyle w:val="00000001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Бракеражная</w:t>
            </w:r>
            <w:proofErr w:type="spellEnd"/>
          </w:p>
          <w:p w:rsidR="00AC1384" w:rsidRPr="000D1635" w:rsidRDefault="00AC1384" w:rsidP="00AC1384">
            <w:pPr>
              <w:pStyle w:val="1"/>
              <w:shd w:val="clear" w:color="auto" w:fill="auto"/>
              <w:spacing w:before="12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1 раз в четверть</w:t>
            </w:r>
          </w:p>
        </w:tc>
        <w:tc>
          <w:tcPr>
            <w:tcW w:w="2126" w:type="dxa"/>
            <w:vMerge w:val="restart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  <w:vMerge w:val="restart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AC138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 УО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По плану УО</w:t>
            </w:r>
          </w:p>
        </w:tc>
        <w:tc>
          <w:tcPr>
            <w:tcW w:w="2126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10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AC1384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AC138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6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60" w:line="220" w:lineRule="exact"/>
              <w:ind w:left="-108"/>
              <w:cnfStyle w:val="00000001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7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ind w:left="-108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/>
          </w:tcPr>
          <w:p w:rsidR="00AC1384" w:rsidRPr="000D1635" w:rsidRDefault="00AC1384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AC1384" w:rsidRPr="000D1635" w:rsidRDefault="00AC1384" w:rsidP="00AC138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after="120" w:line="220" w:lineRule="exact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Родительский</w:t>
            </w:r>
          </w:p>
          <w:p w:rsidR="00AC1384" w:rsidRPr="000D1635" w:rsidRDefault="00AC1384" w:rsidP="00AC1384">
            <w:pPr>
              <w:pStyle w:val="1"/>
              <w:shd w:val="clear" w:color="auto" w:fill="auto"/>
              <w:spacing w:before="120" w:line="220" w:lineRule="exact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комитет</w:t>
            </w:r>
          </w:p>
        </w:tc>
        <w:tc>
          <w:tcPr>
            <w:tcW w:w="1985" w:type="dxa"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1 раз в четверть</w:t>
            </w:r>
          </w:p>
        </w:tc>
        <w:tc>
          <w:tcPr>
            <w:tcW w:w="2126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AC1384" w:rsidRPr="000D1635" w:rsidRDefault="00AC1384" w:rsidP="00AC1384">
            <w:pPr>
              <w:pStyle w:val="1"/>
              <w:shd w:val="clear" w:color="auto" w:fill="auto"/>
              <w:spacing w:line="254" w:lineRule="exact"/>
              <w:cnfStyle w:val="00000010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 w:val="restart"/>
          </w:tcPr>
          <w:p w:rsidR="000D1635" w:rsidRPr="000D1635" w:rsidRDefault="000D1635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2" w:type="dxa"/>
            <w:vMerge w:val="restart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rFonts w:eastAsia="Candara"/>
                <w:sz w:val="20"/>
                <w:szCs w:val="20"/>
              </w:rPr>
              <w:t>Калорийность пищевого рациона</w:t>
            </w:r>
          </w:p>
        </w:tc>
        <w:tc>
          <w:tcPr>
            <w:tcW w:w="1984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Плетнева Е.Ю.</w:t>
            </w:r>
          </w:p>
        </w:tc>
        <w:tc>
          <w:tcPr>
            <w:tcW w:w="1985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Сводная таблица</w:t>
            </w:r>
          </w:p>
        </w:tc>
        <w:tc>
          <w:tcPr>
            <w:tcW w:w="1793" w:type="dxa"/>
            <w:vMerge w:val="restart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Сравнительный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показателей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AC138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 УО</w:t>
            </w:r>
          </w:p>
        </w:tc>
        <w:tc>
          <w:tcPr>
            <w:tcW w:w="1985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По плану УО</w:t>
            </w:r>
          </w:p>
        </w:tc>
        <w:tc>
          <w:tcPr>
            <w:tcW w:w="2126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Справка</w:t>
            </w:r>
          </w:p>
        </w:tc>
        <w:tc>
          <w:tcPr>
            <w:tcW w:w="1793" w:type="dxa"/>
            <w:vMerge/>
          </w:tcPr>
          <w:p w:rsidR="000D1635" w:rsidRPr="000D1635" w:rsidRDefault="000D1635" w:rsidP="00AC1384">
            <w:pPr>
              <w:ind w:left="-108"/>
              <w:cnfStyle w:val="000000100000"/>
              <w:rPr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AC138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after="60"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Специалисты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before="60" w:line="220" w:lineRule="exact"/>
              <w:ind w:left="-108"/>
              <w:cnfStyle w:val="000000010000"/>
            </w:pP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lastRenderedPageBreak/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lastRenderedPageBreak/>
              <w:t xml:space="preserve">По плану </w:t>
            </w:r>
            <w:proofErr w:type="spellStart"/>
            <w:r w:rsidRPr="000D1635">
              <w:rPr>
                <w:rStyle w:val="11pt0"/>
                <w:rFonts w:eastAsia="Bookman Old Style"/>
                <w:sz w:val="20"/>
                <w:szCs w:val="20"/>
              </w:rPr>
              <w:lastRenderedPageBreak/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lastRenderedPageBreak/>
              <w:t>Акт проверки</w:t>
            </w:r>
          </w:p>
        </w:tc>
        <w:tc>
          <w:tcPr>
            <w:tcW w:w="1793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010000"/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 xml:space="preserve">Контрольное </w:t>
            </w:r>
            <w:r w:rsidRPr="000D1635">
              <w:rPr>
                <w:rStyle w:val="11pt0"/>
                <w:rFonts w:eastAsia="Bookman Old Style"/>
                <w:sz w:val="20"/>
                <w:szCs w:val="20"/>
              </w:rPr>
              <w:lastRenderedPageBreak/>
              <w:t>блюдо на химический анализ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 w:val="restart"/>
          </w:tcPr>
          <w:p w:rsidR="000D1635" w:rsidRPr="000D1635" w:rsidRDefault="000D1635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42" w:type="dxa"/>
            <w:vMerge w:val="restart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4" w:lineRule="exact"/>
              <w:cnfStyle w:val="000000100000"/>
              <w:rPr>
                <w:highlight w:val="yellow"/>
              </w:rPr>
            </w:pPr>
            <w:r w:rsidRPr="000D1635">
              <w:rPr>
                <w:rStyle w:val="Consolas55pt"/>
                <w:sz w:val="20"/>
                <w:szCs w:val="20"/>
                <w:highlight w:val="yellow"/>
                <w:lang w:val="ru-RU"/>
              </w:rPr>
              <w:t xml:space="preserve"> </w:t>
            </w:r>
          </w:p>
          <w:p w:rsidR="000D1635" w:rsidRPr="00AF08AB" w:rsidRDefault="00AF08AB" w:rsidP="00AC1384">
            <w:pPr>
              <w:pStyle w:val="1"/>
              <w:shd w:val="clear" w:color="auto" w:fill="auto"/>
              <w:spacing w:line="254" w:lineRule="exact"/>
              <w:cnfStyle w:val="000000100000"/>
            </w:pPr>
            <w:r>
              <w:rPr>
                <w:rStyle w:val="11pt"/>
                <w:sz w:val="20"/>
                <w:szCs w:val="20"/>
              </w:rPr>
              <w:t xml:space="preserve">Состояние </w:t>
            </w:r>
            <w:r w:rsidR="000D1635" w:rsidRPr="00AF08AB">
              <w:rPr>
                <w:rStyle w:val="11pt"/>
                <w:sz w:val="20"/>
                <w:szCs w:val="20"/>
              </w:rPr>
              <w:t>пищеблока,</w:t>
            </w:r>
          </w:p>
          <w:p w:rsidR="000D1635" w:rsidRPr="00AF08AB" w:rsidRDefault="000D1635" w:rsidP="00AC1384">
            <w:pPr>
              <w:pStyle w:val="1"/>
              <w:shd w:val="clear" w:color="auto" w:fill="auto"/>
              <w:spacing w:line="254" w:lineRule="exact"/>
              <w:cnfStyle w:val="000000100000"/>
            </w:pPr>
            <w:r w:rsidRPr="00AF08AB">
              <w:rPr>
                <w:rStyle w:val="11pt"/>
                <w:sz w:val="20"/>
                <w:szCs w:val="20"/>
              </w:rPr>
              <w:t>подсобных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line="254" w:lineRule="exact"/>
              <w:cnfStyle w:val="000000100000"/>
              <w:rPr>
                <w:highlight w:val="yellow"/>
              </w:rPr>
            </w:pPr>
            <w:r w:rsidRPr="00AF08AB">
              <w:rPr>
                <w:rStyle w:val="11pt"/>
                <w:sz w:val="20"/>
                <w:szCs w:val="20"/>
              </w:rPr>
              <w:t>помещений</w:t>
            </w:r>
          </w:p>
        </w:tc>
        <w:tc>
          <w:tcPr>
            <w:tcW w:w="1984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Семченко И.А.</w:t>
            </w:r>
          </w:p>
        </w:tc>
        <w:tc>
          <w:tcPr>
            <w:tcW w:w="1985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1 раз в четверть</w:t>
            </w:r>
          </w:p>
        </w:tc>
        <w:tc>
          <w:tcPr>
            <w:tcW w:w="2126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after="60" w:line="120" w:lineRule="exact"/>
              <w:ind w:left="-108"/>
              <w:cnfStyle w:val="000000100000"/>
            </w:pPr>
            <w:r w:rsidRPr="000D1635">
              <w:rPr>
                <w:rStyle w:val="Consolas55pt0"/>
                <w:sz w:val="20"/>
                <w:szCs w:val="20"/>
                <w:lang w:bidi="en-US"/>
              </w:rPr>
              <w:t xml:space="preserve"> 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before="60" w:line="25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793" w:type="dxa"/>
            <w:vMerge w:val="restart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Анализ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документации,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наблюдение</w:t>
            </w: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AC1384">
            <w:pPr>
              <w:cnfStyle w:val="0000000100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Специалисты УО</w:t>
            </w:r>
          </w:p>
        </w:tc>
        <w:tc>
          <w:tcPr>
            <w:tcW w:w="1985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По плану УО</w:t>
            </w:r>
          </w:p>
        </w:tc>
        <w:tc>
          <w:tcPr>
            <w:tcW w:w="2126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Справка</w:t>
            </w:r>
          </w:p>
        </w:tc>
        <w:tc>
          <w:tcPr>
            <w:tcW w:w="1793" w:type="dxa"/>
            <w:vMerge/>
          </w:tcPr>
          <w:p w:rsidR="000D1635" w:rsidRPr="000D1635" w:rsidRDefault="000D1635" w:rsidP="00AC1384">
            <w:pPr>
              <w:ind w:left="-108"/>
              <w:cnfStyle w:val="000000010000"/>
              <w:rPr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AC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AC138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after="60" w:line="22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Специалисты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before="60" w:line="220" w:lineRule="exact"/>
              <w:ind w:left="-108"/>
              <w:cnfStyle w:val="000000100000"/>
            </w:pPr>
            <w:proofErr w:type="spellStart"/>
            <w:r w:rsidRPr="000D1635">
              <w:rPr>
                <w:rStyle w:val="11pt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52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line="22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</w:tcPr>
          <w:p w:rsidR="000D1635" w:rsidRPr="000D1635" w:rsidRDefault="000D1635" w:rsidP="00AC1384">
            <w:pPr>
              <w:pStyle w:val="1"/>
              <w:shd w:val="clear" w:color="auto" w:fill="auto"/>
              <w:spacing w:after="120" w:line="22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Контрольные</w:t>
            </w:r>
          </w:p>
          <w:p w:rsidR="000D1635" w:rsidRPr="000D1635" w:rsidRDefault="000D1635" w:rsidP="00AC1384">
            <w:pPr>
              <w:pStyle w:val="1"/>
              <w:shd w:val="clear" w:color="auto" w:fill="auto"/>
              <w:spacing w:before="120" w:line="220" w:lineRule="exact"/>
              <w:ind w:left="-108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смывы</w:t>
            </w: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 w:val="restart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2" w:type="dxa"/>
            <w:vMerge w:val="restart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Соблюдение правил личной гигиены сотрудниками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-108" w:firstLine="142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Плетнева Е.Ю.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-108" w:firstLine="142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 w:firstLine="142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Журнал регистрации осмотра на гнойничковые заболевания</w:t>
            </w:r>
          </w:p>
        </w:tc>
        <w:tc>
          <w:tcPr>
            <w:tcW w:w="1793" w:type="dxa"/>
            <w:vMerge w:val="restart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 w:firstLine="142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  <w:r w:rsidRPr="000D1635">
              <w:rPr>
                <w:rStyle w:val="11pt0"/>
                <w:rFonts w:eastAsia="Bookman Old Style"/>
                <w:sz w:val="20"/>
                <w:szCs w:val="20"/>
              </w:rPr>
              <w:t>Анализ документации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0D163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-108" w:firstLine="142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Лютикова Н.П.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-108" w:firstLine="142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 w:firstLine="142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Журнал регистрации медосмотров, санитарные книжки</w:t>
            </w:r>
          </w:p>
        </w:tc>
        <w:tc>
          <w:tcPr>
            <w:tcW w:w="1793" w:type="dxa"/>
            <w:vMerge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 w:firstLine="142"/>
              <w:cnfStyle w:val="00000010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0D163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after="60" w:line="220" w:lineRule="exact"/>
              <w:ind w:left="-108" w:firstLine="142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Специалисты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before="60" w:line="220" w:lineRule="exact"/>
              <w:ind w:left="-108" w:firstLine="142"/>
              <w:cnfStyle w:val="000000010000"/>
            </w:pPr>
            <w:proofErr w:type="spellStart"/>
            <w:r w:rsidRPr="000D1635">
              <w:rPr>
                <w:rStyle w:val="11pt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0" w:lineRule="exact"/>
              <w:ind w:left="-108" w:firstLine="142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 w:firstLine="142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Журналы, санитарные книжки</w:t>
            </w:r>
          </w:p>
        </w:tc>
        <w:tc>
          <w:tcPr>
            <w:tcW w:w="1793" w:type="dxa"/>
            <w:vMerge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 w:firstLine="142"/>
              <w:cnfStyle w:val="000000010000"/>
              <w:rPr>
                <w:rStyle w:val="11pt0"/>
                <w:rFonts w:eastAsia="Bookman Old Style"/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Соблюдение графика режима питания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Плетнева Е.Ю.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Дежурные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учителя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after="180" w:line="220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Ежедневно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before="180" w:line="120" w:lineRule="exact"/>
              <w:ind w:left="34" w:right="840" w:hanging="34"/>
              <w:cnfStyle w:val="000000100000"/>
            </w:pPr>
            <w:r w:rsidRPr="000D1635">
              <w:rPr>
                <w:rStyle w:val="6p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Наблюдение</w:t>
            </w: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Программа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производственного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контроля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after="60"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Специалисты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before="60" w:line="220" w:lineRule="exact"/>
              <w:ind w:left="34" w:hanging="34"/>
              <w:cnfStyle w:val="000000010000"/>
            </w:pPr>
            <w:proofErr w:type="spellStart"/>
            <w:r w:rsidRPr="000D1635">
              <w:rPr>
                <w:rStyle w:val="11pt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 xml:space="preserve">По плану </w:t>
            </w:r>
            <w:proofErr w:type="spellStart"/>
            <w:r w:rsidRPr="000D1635">
              <w:rPr>
                <w:rStyle w:val="11pt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4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Контрольные пробы, замеры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Качество и безопасность готовой продукции и сырья при поступлении в школу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-108"/>
              <w:jc w:val="center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 xml:space="preserve">Плетнева Е.Ю. </w:t>
            </w:r>
            <w:proofErr w:type="spellStart"/>
            <w:r w:rsidRPr="000D1635">
              <w:rPr>
                <w:rStyle w:val="11pt0"/>
                <w:sz w:val="20"/>
                <w:szCs w:val="20"/>
              </w:rPr>
              <w:t>Лесникова</w:t>
            </w:r>
            <w:proofErr w:type="spellEnd"/>
            <w:r w:rsidRPr="000D1635">
              <w:rPr>
                <w:rStyle w:val="11pt0"/>
                <w:sz w:val="20"/>
                <w:szCs w:val="20"/>
              </w:rPr>
              <w:t xml:space="preserve"> Н.Ф.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jc w:val="center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При поступлении продуктов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Сертификаты качества, справки, журнал регистрации доброкачественности скоропортящихся продуктов, поступающих с базы на пищеблок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Анализ   документации</w:t>
            </w: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Поступление денежных средств из бюджетного ассигнования для организации питания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Семченко И.А.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Классные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руководители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right="840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Акт проверки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 xml:space="preserve">Анализ суммы, стоимость питания на 1 ребенка в среднем за день. Учет </w:t>
            </w:r>
            <w:proofErr w:type="spellStart"/>
            <w:r w:rsidRPr="000D1635">
              <w:rPr>
                <w:rStyle w:val="11pt0"/>
                <w:sz w:val="20"/>
                <w:szCs w:val="20"/>
              </w:rPr>
              <w:t>детодней</w:t>
            </w:r>
            <w:proofErr w:type="spellEnd"/>
            <w:r w:rsidRPr="000D1635">
              <w:rPr>
                <w:rStyle w:val="11pt0"/>
                <w:sz w:val="20"/>
                <w:szCs w:val="20"/>
              </w:rPr>
              <w:t>.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proofErr w:type="spellStart"/>
            <w:r w:rsidRPr="000D1635">
              <w:rPr>
                <w:rStyle w:val="11pt"/>
                <w:sz w:val="20"/>
                <w:szCs w:val="20"/>
              </w:rPr>
              <w:t>Нормативно</w:t>
            </w:r>
            <w:r w:rsidRPr="000D1635">
              <w:rPr>
                <w:rStyle w:val="11pt"/>
                <w:sz w:val="20"/>
                <w:szCs w:val="20"/>
              </w:rPr>
              <w:softHyphen/>
              <w:t>правовая</w:t>
            </w:r>
            <w:proofErr w:type="spellEnd"/>
            <w:r w:rsidRPr="000D1635">
              <w:rPr>
                <w:rStyle w:val="11pt"/>
                <w:sz w:val="20"/>
                <w:szCs w:val="20"/>
              </w:rPr>
              <w:t xml:space="preserve"> база по организации питания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Семченко И.А. Плетнева Е.Ю.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right="840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Законодательные документы, правила, требования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Изучение,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выработка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управленческих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34" w:hanging="34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решений</w:t>
            </w: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Использование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дезинфекционных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0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средств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Плетнева Е.Ю.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tabs>
                <w:tab w:val="left" w:pos="1168"/>
              </w:tabs>
              <w:spacing w:line="220" w:lineRule="exact"/>
              <w:ind w:left="34" w:right="459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Журнал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after="120"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Анализ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before="120" w:line="220" w:lineRule="exact"/>
              <w:ind w:left="34" w:hanging="34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Документации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Исполнение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предписаний,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замечаний,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нарушений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Семченко И.А.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right="84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регулярно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Отчет, справки, акты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Исполнение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предписаний,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устранение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нарушений</w:t>
            </w: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  <w:vMerge w:val="restart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2" w:type="dxa"/>
            <w:vMerge w:val="restart"/>
          </w:tcPr>
          <w:p w:rsidR="000D1635" w:rsidRPr="000D1635" w:rsidRDefault="000D1635" w:rsidP="000D1635">
            <w:pPr>
              <w:pStyle w:val="1"/>
              <w:shd w:val="clear" w:color="auto" w:fill="auto"/>
              <w:spacing w:after="60" w:line="220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Витаминизация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before="60" w:line="220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блюд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Павлова А.А.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right="459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Ежедневн</w:t>
            </w:r>
            <w:r>
              <w:rPr>
                <w:rStyle w:val="11pt0"/>
                <w:sz w:val="20"/>
                <w:szCs w:val="20"/>
              </w:rPr>
              <w:t>о</w:t>
            </w:r>
          </w:p>
        </w:tc>
        <w:tc>
          <w:tcPr>
            <w:tcW w:w="2126" w:type="dxa"/>
            <w:vMerge w:val="restart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 xml:space="preserve">Журнал регистрации по </w:t>
            </w:r>
            <w:proofErr w:type="gramStart"/>
            <w:r w:rsidRPr="000D1635">
              <w:rPr>
                <w:rStyle w:val="11pt0"/>
                <w:sz w:val="20"/>
                <w:szCs w:val="20"/>
              </w:rPr>
              <w:t>контролю за</w:t>
            </w:r>
            <w:proofErr w:type="gramEnd"/>
            <w:r w:rsidRPr="000D1635">
              <w:rPr>
                <w:rStyle w:val="11pt0"/>
                <w:sz w:val="20"/>
                <w:szCs w:val="20"/>
              </w:rPr>
              <w:t xml:space="preserve"> качеством готовой продукции</w:t>
            </w:r>
          </w:p>
        </w:tc>
        <w:tc>
          <w:tcPr>
            <w:tcW w:w="1793" w:type="dxa"/>
            <w:vMerge w:val="restart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Анализ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документации,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наблюдение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  <w:vMerge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</w:tcPr>
          <w:p w:rsidR="000D1635" w:rsidRPr="000D1635" w:rsidRDefault="000D1635" w:rsidP="000D163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Плетнева Е.Ю.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Периодически</w:t>
            </w:r>
          </w:p>
        </w:tc>
        <w:tc>
          <w:tcPr>
            <w:tcW w:w="2126" w:type="dxa"/>
            <w:vMerge/>
          </w:tcPr>
          <w:p w:rsidR="000D1635" w:rsidRPr="000D1635" w:rsidRDefault="000D1635" w:rsidP="000D163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0D1635" w:rsidRPr="000D1635" w:rsidRDefault="000D1635" w:rsidP="000D163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0D1635" w:rsidRPr="000D1635" w:rsidTr="000D1635">
        <w:trPr>
          <w:cnfStyle w:val="00000001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2" w:lineRule="exact"/>
              <w:cnfStyle w:val="000000010000"/>
            </w:pPr>
            <w:r w:rsidRPr="000D1635">
              <w:rPr>
                <w:rStyle w:val="11pt"/>
                <w:sz w:val="20"/>
                <w:szCs w:val="20"/>
              </w:rPr>
              <w:t>Заявка продуктов питания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4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 xml:space="preserve">Семченко И.А. </w:t>
            </w:r>
            <w:proofErr w:type="spellStart"/>
            <w:r w:rsidRPr="000D1635">
              <w:rPr>
                <w:rStyle w:val="11pt0"/>
                <w:sz w:val="20"/>
                <w:szCs w:val="20"/>
              </w:rPr>
              <w:t>Лесникова</w:t>
            </w:r>
            <w:proofErr w:type="spellEnd"/>
            <w:r w:rsidRPr="000D1635">
              <w:rPr>
                <w:rStyle w:val="11pt0"/>
                <w:sz w:val="20"/>
                <w:szCs w:val="20"/>
              </w:rPr>
              <w:t xml:space="preserve"> Н.Ф.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2 раза в неделю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Фактура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010000"/>
            </w:pPr>
            <w:r w:rsidRPr="000D1635">
              <w:rPr>
                <w:rStyle w:val="11pt0"/>
                <w:sz w:val="20"/>
                <w:szCs w:val="20"/>
              </w:rPr>
              <w:t>Анализ фактур</w:t>
            </w:r>
          </w:p>
        </w:tc>
      </w:tr>
      <w:tr w:rsidR="000D1635" w:rsidRPr="000D1635" w:rsidTr="000D1635">
        <w:trPr>
          <w:cnfStyle w:val="000000100000"/>
          <w:trHeight w:val="309"/>
        </w:trPr>
        <w:tc>
          <w:tcPr>
            <w:cnfStyle w:val="001000000000"/>
            <w:tcW w:w="485" w:type="dxa"/>
          </w:tcPr>
          <w:p w:rsidR="000D1635" w:rsidRPr="000D1635" w:rsidRDefault="000D1635" w:rsidP="000D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2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9" w:lineRule="exact"/>
              <w:cnfStyle w:val="000000100000"/>
            </w:pPr>
            <w:r w:rsidRPr="000D1635">
              <w:rPr>
                <w:rStyle w:val="11pt"/>
                <w:sz w:val="20"/>
                <w:szCs w:val="20"/>
              </w:rPr>
              <w:t>Технология мытья посуды</w:t>
            </w:r>
          </w:p>
        </w:tc>
        <w:tc>
          <w:tcPr>
            <w:tcW w:w="1984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57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Семченко И.А. Плетнева Е.Ю.</w:t>
            </w:r>
          </w:p>
        </w:tc>
        <w:tc>
          <w:tcPr>
            <w:tcW w:w="1985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Периодически</w:t>
            </w:r>
          </w:p>
        </w:tc>
        <w:tc>
          <w:tcPr>
            <w:tcW w:w="2126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Акт</w:t>
            </w:r>
          </w:p>
        </w:tc>
        <w:tc>
          <w:tcPr>
            <w:tcW w:w="1793" w:type="dxa"/>
          </w:tcPr>
          <w:p w:rsidR="000D1635" w:rsidRPr="000D1635" w:rsidRDefault="000D1635" w:rsidP="000D1635">
            <w:pPr>
              <w:pStyle w:val="1"/>
              <w:shd w:val="clear" w:color="auto" w:fill="auto"/>
              <w:spacing w:after="120"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Наблюдение,</w:t>
            </w:r>
          </w:p>
          <w:p w:rsidR="000D1635" w:rsidRPr="000D1635" w:rsidRDefault="000D1635" w:rsidP="000D1635">
            <w:pPr>
              <w:pStyle w:val="1"/>
              <w:shd w:val="clear" w:color="auto" w:fill="auto"/>
              <w:spacing w:before="120" w:line="220" w:lineRule="exact"/>
              <w:ind w:left="120"/>
              <w:cnfStyle w:val="000000100000"/>
            </w:pPr>
            <w:r w:rsidRPr="000D1635">
              <w:rPr>
                <w:rStyle w:val="11pt0"/>
                <w:sz w:val="20"/>
                <w:szCs w:val="20"/>
              </w:rPr>
              <w:t>опрос</w:t>
            </w:r>
          </w:p>
        </w:tc>
      </w:tr>
    </w:tbl>
    <w:p w:rsidR="00E00F37" w:rsidRPr="000D1635" w:rsidRDefault="00E00F37" w:rsidP="00E0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00F37" w:rsidRPr="000D1635" w:rsidSect="00AC138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0F37"/>
    <w:rsid w:val="000B4715"/>
    <w:rsid w:val="000C7D89"/>
    <w:rsid w:val="000D1635"/>
    <w:rsid w:val="001017F5"/>
    <w:rsid w:val="00136BE8"/>
    <w:rsid w:val="001652C6"/>
    <w:rsid w:val="001C3678"/>
    <w:rsid w:val="0031610F"/>
    <w:rsid w:val="00324431"/>
    <w:rsid w:val="00452352"/>
    <w:rsid w:val="004D68F0"/>
    <w:rsid w:val="00516816"/>
    <w:rsid w:val="0051795A"/>
    <w:rsid w:val="005D7ADB"/>
    <w:rsid w:val="007A0921"/>
    <w:rsid w:val="00914647"/>
    <w:rsid w:val="009B7708"/>
    <w:rsid w:val="009C109A"/>
    <w:rsid w:val="009D4E68"/>
    <w:rsid w:val="00AC1384"/>
    <w:rsid w:val="00AF08AB"/>
    <w:rsid w:val="00B34F52"/>
    <w:rsid w:val="00B407E0"/>
    <w:rsid w:val="00B63D14"/>
    <w:rsid w:val="00B74A51"/>
    <w:rsid w:val="00B94C6F"/>
    <w:rsid w:val="00C20DAE"/>
    <w:rsid w:val="00C2265D"/>
    <w:rsid w:val="00C51C68"/>
    <w:rsid w:val="00C610D0"/>
    <w:rsid w:val="00CA1C65"/>
    <w:rsid w:val="00D145E8"/>
    <w:rsid w:val="00D941F0"/>
    <w:rsid w:val="00DA3D1A"/>
    <w:rsid w:val="00DE66CD"/>
    <w:rsid w:val="00E00F37"/>
    <w:rsid w:val="00E53B1F"/>
    <w:rsid w:val="00F3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0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E00F3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00F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ndara">
    <w:name w:val="Основной текст + Candara"/>
    <w:basedOn w:val="a4"/>
    <w:rsid w:val="00E00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E00F3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7pt0pt">
    <w:name w:val="Основной текст + Bookman Old Style;7 pt;Полужирный;Интервал 0 pt"/>
    <w:basedOn w:val="a4"/>
    <w:rsid w:val="00E00F3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nsolas55pt">
    <w:name w:val="Основной текст + Consolas;5;5 pt;Полужирный;Малые прописные"/>
    <w:basedOn w:val="a4"/>
    <w:rsid w:val="00AC1384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onsolas55pt0">
    <w:name w:val="Основной текст + Consolas;5;5 pt;Полужирный"/>
    <w:basedOn w:val="a4"/>
    <w:rsid w:val="00AC138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orbel6pt">
    <w:name w:val="Основной текст + Corbel;6 pt"/>
    <w:basedOn w:val="a4"/>
    <w:rsid w:val="00AC138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">
    <w:name w:val="Основной текст + 6 pt;Курсив"/>
    <w:basedOn w:val="a4"/>
    <w:rsid w:val="000D163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5">
    <w:name w:val="Light Shading"/>
    <w:basedOn w:val="a1"/>
    <w:uiPriority w:val="60"/>
    <w:rsid w:val="000D1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D16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D16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D16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D16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0D1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2013-07-26T04:45:00Z</dcterms:created>
  <dcterms:modified xsi:type="dcterms:W3CDTF">2013-08-03T07:06:00Z</dcterms:modified>
</cp:coreProperties>
</file>